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0"/>
        <w:gridCol w:w="858"/>
        <w:gridCol w:w="997"/>
        <w:gridCol w:w="3344"/>
        <w:gridCol w:w="4172"/>
        <w:gridCol w:w="1411"/>
        <w:gridCol w:w="1426"/>
      </w:tblGrid>
      <w:tr w:rsidR="00B43262" w:rsidRPr="00B43262" w:rsidTr="00B43262">
        <w:trPr>
          <w:tblCellSpacing w:w="15" w:type="dxa"/>
        </w:trPr>
        <w:tc>
          <w:tcPr>
            <w:tcW w:w="65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begin"/>
            </w:r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instrText xml:space="preserve"> HYPERLINK "http://s155239215.onlinehome.us/turkic/" </w:instrText>
            </w:r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separate"/>
            </w:r>
            <w:r w:rsidRPr="00B43262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>Home</w:t>
            </w:r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end"/>
            </w:r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4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Back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In Russian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Back to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</w:p>
        </w:tc>
        <w:tc>
          <w:tcPr>
            <w:tcW w:w="30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7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Sources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Roots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Writing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0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Language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Religion</w:t>
              </w:r>
            </w:hyperlink>
          </w:p>
        </w:tc>
        <w:tc>
          <w:tcPr>
            <w:tcW w:w="35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2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Genetics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Geography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4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5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Coins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6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Wikipedia</w:t>
              </w:r>
              <w:proofErr w:type="spellEnd"/>
            </w:hyperlink>
          </w:p>
        </w:tc>
        <w:tc>
          <w:tcPr>
            <w:tcW w:w="120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7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Kurgan Culture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8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Gorny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Altai 1-2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Millenium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BC (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Pazyryk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)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9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N. Pontic Scythians 7 c. BC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0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From Huns to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Bulgars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6 to 15-th c. AD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1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Тюркский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and European Genetic distance</w:t>
              </w:r>
            </w:hyperlink>
          </w:p>
        </w:tc>
        <w:tc>
          <w:tcPr>
            <w:tcW w:w="150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22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Ogur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and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Oguz</w:t>
              </w:r>
              <w:proofErr w:type="spellEnd"/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3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Kurgan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Afanasiev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Culture 2,500 -1,500 BC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4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Kurgan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Andronov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Culture 1,500 - 1,000 BC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5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Kurgan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Karasük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Culture 1,000 BC - 500 BC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6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About Kurgans</w:t>
              </w:r>
            </w:hyperlink>
          </w:p>
        </w:tc>
        <w:tc>
          <w:tcPr>
            <w:tcW w:w="500" w:type="pct"/>
            <w:hideMark/>
          </w:tcPr>
          <w:p w:rsidR="00B43262" w:rsidRPr="00B43262" w:rsidRDefault="00B43262" w:rsidP="00B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27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Alan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8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Avar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9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Besenyo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0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Bulgar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1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Huns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2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Karluk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  <w:tc>
          <w:tcPr>
            <w:tcW w:w="500" w:type="pct"/>
            <w:hideMark/>
          </w:tcPr>
          <w:p w:rsidR="00B43262" w:rsidRPr="00B43262" w:rsidRDefault="00B43262" w:rsidP="00B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33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4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Kimak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5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Kipchak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6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Kyrgyz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7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Sabir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8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Seyanto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</w:tr>
    </w:tbl>
    <w:p w:rsidR="00B43262" w:rsidRPr="00B43262" w:rsidRDefault="00B43262" w:rsidP="00B432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8"/>
      </w:tblGrid>
      <w:tr w:rsidR="00B43262" w:rsidRPr="00B43262" w:rsidTr="00B43262">
        <w:trPr>
          <w:tblCellSpacing w:w="15" w:type="dxa"/>
        </w:trPr>
        <w:tc>
          <w:tcPr>
            <w:tcW w:w="5000" w:type="pct"/>
            <w:hideMark/>
          </w:tcPr>
          <w:p w:rsidR="00B43262" w:rsidRPr="00B43262" w:rsidRDefault="00B43262" w:rsidP="00B4326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 xml:space="preserve">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>Archeological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 xml:space="preserve"> Culture</w:t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br/>
              <w:t>1,000 BC - 500 BC</w:t>
            </w:r>
          </w:p>
          <w:p w:rsidR="00B43262" w:rsidRPr="00B43262" w:rsidRDefault="00B43262" w:rsidP="00B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BERNSHTAM A.N.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from</w:t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 History of the Kyrgyz and Kyrgyzstan from most ancient times to the Mongolian conquest</w:t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br/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from</w:t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 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Bernshtam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A.N. Selected works for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archeology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and history of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Kyrgyzes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and Kyrgyzstan</w:t>
            </w:r>
          </w:p>
          <w:tbl>
            <w:tblPr>
              <w:tblpPr w:leftFromText="45" w:rightFromText="45" w:vertAnchor="text" w:tblpXSpec="right" w:tblpYSpec="center"/>
              <w:tblW w:w="4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54"/>
            </w:tblGrid>
            <w:tr w:rsidR="00B43262" w:rsidRPr="00B4326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before="100" w:beforeAutospacing="1" w:after="100" w:afterAutospacing="1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Bernshtam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Alexander son of Nathan</w:t>
                  </w:r>
                  <w:proofErr w:type="gram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 (</w:t>
                  </w:r>
                  <w:proofErr w:type="gram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1910 – 1956) - Soviet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archeologist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Doctor of Historical Sciences, leading and outstanding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Türkologist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now prominently absent from the Russian "Who is Who" lists and equally from the official Russian and some "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Türkic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"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encyclopedias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he surveyed the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Jeti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-Su,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Tian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-Shan,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Pamir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Altai,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Fergana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developed a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periodization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of the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archeological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monuments of Central Asia from the 2 millennium BC to the 15th c. AD.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Bernshtam's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works address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ethnogenesis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society, economy of the ancient nomadic peoples of the</w:t>
                  </w:r>
                  <w:proofErr w:type="gram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 Central</w:t>
                  </w:r>
                  <w:proofErr w:type="gram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Asia, and the history of art, culture, epigraphy and numismatics.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Bernshtam's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opponents blamed him for free-hand handling of the facts and dates, and a black mark of his biography was his possibly not too voluntary involvement in the Stalin's decimation of the country's best scientists, including outstanding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archeologists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numismatists, ethnographers, and other undesirable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ists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and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ers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.</w:t>
                  </w:r>
                </w:p>
                <w:p w:rsidR="00B43262" w:rsidRPr="00B43262" w:rsidRDefault="00B43262" w:rsidP="00B43262">
                  <w:pPr>
                    <w:spacing w:before="100" w:beforeAutospacing="1" w:after="100" w:afterAutospacing="1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A.N.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Bernshtam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wrote at a time when ethno-racial concepts of the Hitler and Russian national-chauvinism type were still on the rise, the Indo-Europeans had Arians as their epitome, and held a patent on unstratified Indo-European Caucasians. Later, this type of scientific thought allowed division of the population into "ours" and "not ours", and homicidal deportation of "not ours". The ethno-racial values of his work is as outdated as are the Indo-European racial proclamations and citations of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F.Engels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on </w:t>
                  </w: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archeology</w:t>
                  </w:r>
                  <w:proofErr w:type="spellEnd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but the factual side has a great merit.</w:t>
                  </w:r>
                </w:p>
              </w:tc>
            </w:tr>
          </w:tbl>
          <w:p w:rsidR="00B43262" w:rsidRPr="00B43262" w:rsidRDefault="00B43262" w:rsidP="00B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B43262" w:rsidRPr="00B43262" w:rsidRDefault="00B43262" w:rsidP="00B432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952"/>
        <w:gridCol w:w="6"/>
      </w:tblGrid>
      <w:tr w:rsidR="00B43262" w:rsidRPr="00B43262" w:rsidTr="00B43262">
        <w:trPr>
          <w:gridAfter w:val="1"/>
        </w:trPr>
        <w:tc>
          <w:tcPr>
            <w:tcW w:w="0" w:type="auto"/>
            <w:shd w:val="clear" w:color="auto" w:fill="E0DCE0"/>
            <w:vAlign w:val="center"/>
            <w:hideMark/>
          </w:tcPr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Translator's notes</w:t>
            </w:r>
          </w:p>
        </w:tc>
      </w:tr>
      <w:tr w:rsidR="00B43262" w:rsidRPr="00B43262" w:rsidTr="00B43262">
        <w:trPr>
          <w:gridAfter w:val="1"/>
        </w:trPr>
        <w:tc>
          <w:tcPr>
            <w:tcW w:w="0" w:type="auto"/>
            <w:vAlign w:val="center"/>
            <w:hideMark/>
          </w:tcPr>
          <w:p w:rsidR="00B43262" w:rsidRPr="00B43262" w:rsidRDefault="00B43262" w:rsidP="00B4326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following excerpts from Chapter 1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A.N.Bernshtam's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book give a good first-hand description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Archeological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Culture, which, after it coalesced into a definitive concept, was claimed by both Indo-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Iranists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Türkologists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with the Indo-European school dominating and mining the field until the embarrassing DNA results started trickling in, forcing a real dilemma: either concede that Indo-Europeans did not have a patent for a Caucasian built and high artistry, or admit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Uralics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into the Indo-European linguistic family. Either 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 xml:space="preserve">option would rest on a non-existing foundation, so the most vocal proponents of the Indo-European concept, except for those who died out last century, are mum for now. In a global picture,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Archeological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 belongs to the eastern-most fringe of the Eurasian </w:t>
            </w:r>
            <w:hyperlink r:id="rId39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Kurgan Culture</w:t>
              </w:r>
            </w:hyperlink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of the Eurasian steppes.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Periodization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:</w:t>
            </w:r>
          </w:p>
          <w:tbl>
            <w:tblPr>
              <w:tblpPr w:leftFromText="45" w:rightFromText="45" w:vertAnchor="text"/>
              <w:tblW w:w="475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89"/>
              <w:gridCol w:w="1986"/>
              <w:gridCol w:w="10264"/>
            </w:tblGrid>
            <w:tr w:rsidR="00B43262" w:rsidRPr="00B43262" w:rsidTr="00B43262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Afanasiev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2,500 -1,500 BC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Kurgan Culture, settled or semi-settled, cattle breeding, domesticated sheep, bull and horse, subsistence hunting and fishing</w:t>
                  </w:r>
                </w:p>
              </w:tc>
            </w:tr>
            <w:tr w:rsidR="00B43262" w:rsidRPr="00B43262" w:rsidTr="00B43262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Andronov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1,500 - 1,000 BC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Kurgan Culture, settled and semi-nomadic cattle breeding, domesticated sheep, bull and horse</w:t>
                  </w:r>
                </w:p>
              </w:tc>
            </w:tr>
            <w:tr w:rsidR="00B43262" w:rsidRPr="00B43262" w:rsidTr="00B43262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Karasük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1,000 BC - 500 BC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Kurgan Culture, semi-nomadic, cattle breeding,</w:t>
                  </w:r>
                </w:p>
              </w:tc>
            </w:tr>
            <w:tr w:rsidR="00B43262" w:rsidRPr="00B43262" w:rsidTr="00B43262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Tashtyk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200 BC - 200 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262" w:rsidRPr="00B43262" w:rsidRDefault="00B43262" w:rsidP="00B43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B43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Kurgan Culture, nomadic cattle breeding and settled agriculture</w:t>
                  </w:r>
                </w:p>
              </w:tc>
            </w:tr>
          </w:tbl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43262" w:rsidRPr="00B43262" w:rsidTr="00B43262">
        <w:trPr>
          <w:gridAfter w:val="1"/>
        </w:trPr>
        <w:tc>
          <w:tcPr>
            <w:tcW w:w="0" w:type="auto"/>
            <w:shd w:val="clear" w:color="auto" w:fill="E0DCE0"/>
            <w:vAlign w:val="center"/>
            <w:hideMark/>
          </w:tcPr>
          <w:p w:rsidR="00B43262" w:rsidRPr="00B43262" w:rsidRDefault="00B43262" w:rsidP="00B43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  <w:lang w:eastAsia="en-AU"/>
              </w:rPr>
              <w:lastRenderedPageBreak/>
              <w:t>BERNSHTAM A.N.</w:t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  <w:lang w:eastAsia="en-AU"/>
              </w:rPr>
              <w:br/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History of the Kyrgyz and Kyrgyzstan from most ancient times to the Mongolian conquest</w:t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br/>
              <w:t>Chapter 1</w:t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br/>
              <w:t xml:space="preserve">Formation of cattle breeding economy in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Yenisei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ethnogenesis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 xml:space="preserve"> of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Dinlins</w:t>
            </w:r>
            <w:proofErr w:type="spellEnd"/>
          </w:p>
        </w:tc>
      </w:tr>
      <w:tr w:rsidR="00B43262" w:rsidRPr="00B43262" w:rsidTr="00B43262">
        <w:trPr>
          <w:gridAfter w:val="1"/>
        </w:trPr>
        <w:tc>
          <w:tcPr>
            <w:tcW w:w="0" w:type="auto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B43262" w:rsidRPr="00B43262" w:rsidTr="00B43262">
        <w:trPr>
          <w:gridAfter w:val="1"/>
        </w:trPr>
        <w:tc>
          <w:tcPr>
            <w:tcW w:w="0" w:type="auto"/>
            <w:shd w:val="clear" w:color="auto" w:fill="E0DCE0"/>
            <w:hideMark/>
          </w:tcPr>
          <w:p w:rsidR="00B43262" w:rsidRPr="00B43262" w:rsidRDefault="00B43262" w:rsidP="00B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Archeological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 xml:space="preserve"> Culture</w:t>
            </w:r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br/>
              <w:t>1,000 BC - 500 BC</w:t>
            </w:r>
          </w:p>
        </w:tc>
      </w:tr>
      <w:tr w:rsidR="00B43262" w:rsidRPr="00B43262" w:rsidTr="00B43262">
        <w:trPr>
          <w:gridAfter w:val="1"/>
        </w:trPr>
        <w:tc>
          <w:tcPr>
            <w:tcW w:w="0" w:type="auto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B43262" w:rsidRPr="00B43262" w:rsidTr="00B43262">
        <w:trPr>
          <w:gridAfter w:val="1"/>
        </w:trPr>
        <w:tc>
          <w:tcPr>
            <w:tcW w:w="0" w:type="auto"/>
            <w:hideMark/>
          </w:tcPr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Karasuk</w:t>
            </w:r>
            <w:proofErr w:type="spellEnd"/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With the beginning of the 1st millennium BC the mutual </w:t>
            </w:r>
            <w:proofErr w:type="gram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relation between the culture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steppes and the ways of its development have</w:t>
            </w:r>
            <w:proofErr w:type="gram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changed. The change is traced in the monuments of the so-called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type, named so after the r.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the area of the village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Bateney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territory (37).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continuity of the development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 from the previous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Afanasiev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 is clearly traced by the design of the kurgan and by the tiling of the tombs, though they are distinct, for example, with a rectangular fence of stone slabs staked vertically into the ground.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over-the-tomb structure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type, as a rule, includes a single burial with the same type of inventory as in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Andronov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monuments.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type, however, stands out in the finesse of the finish and technique of the manufacture. Typical are spherical vessels with a convex bottom of very good craftsmanship and </w:t>
            </w:r>
            <w:proofErr w:type="gram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firing .</w:t>
            </w:r>
            <w:proofErr w:type="gram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Their surface was glossed, was sometimes painted and completely covered with a geometrical ornament, always in the top part of the vessel. Variety of forms and a character of the finish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type vessels obviously </w:t>
            </w:r>
            <w:proofErr w:type="gram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shows</w:t>
            </w:r>
            <w:proofErr w:type="gram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extraordinary technical skills of the masters, probably craft experts. The craftsmanship of the bronze also bares a character of artisanship, shown by a multitude of forms, and by a variety of their function and manufacturing technique. A special place have various forms of </w:t>
            </w:r>
            <w:proofErr w:type="gram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knifes</w:t>
            </w:r>
            <w:proofErr w:type="gram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(38). The art of the bronze works also shows in the figurines of the animals, frequently decorating knife handles (39).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An extremely important step in the development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Karasuk's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economy was the use of cattle not only for meat production, but also for milk. Sheep became a main supplier of meat (40). Burials contain only its bones, while the dairy cattle probably </w:t>
            </w:r>
            <w:proofErr w:type="gram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was</w:t>
            </w:r>
            <w:proofErr w:type="gram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saved and not slaughtered for the burial of a relative. The ram, whose cultivation became almost a main form of economic activity, simultaneously becomes a cult animal documented by finds of its images carved in stone, frequently bound with image of the sun (41).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image of the clan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-mother also continues, this image (complete or a bust) is also observed on stone monuments (42). From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steppes </w:t>
            </w:r>
            <w:proofErr w:type="gram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come</w:t>
            </w:r>
            <w:proofErr w:type="gram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vessels for milking cattle, made in a form of an animal udder (43). All accessories of dairy farming were connected with women.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Abundance of meat and dairy produce, development of the economy as a whole, positively affected the growth of the population and its density. It is evidenced by numerous and compact clan cemeteries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</w:t>
            </w:r>
            <w:proofErr w:type="gram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 within</w:t>
            </w:r>
            <w:proofErr w:type="gram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which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archeologists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can precisely define separate individual structures corresponding to the family units. The growth of the role of separate patriarchal family and its property is connected with the appearance of the 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/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HYPERLINK "http://s155239215.onlinehome.us/turkic/26Kipchaks/30_Writing/301Tamgas/YacenkoTamgas/YacenkoTamgasSect9En.htm" </w:instrTex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B432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>tamgas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i.e. the property marks (44) </w:t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(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A.N.Bernshtam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, citing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M.Gryaznov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, testifies about appearance of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tamgas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in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culture dated 1,000 BC - 500 BC</w:t>
            </w:r>
            <w:proofErr w:type="gram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  -</w:t>
            </w:r>
            <w:proofErr w:type="gram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Translator's Note)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 covers the area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steppes. In the central Kazakhstan (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aul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Dyndybay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Karaganda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area) (45) was investigated one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burial, and that one had specifically local features. The closest to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Minusinsk's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 similar monuments in the upper course of Ob and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Tomsk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strongly pronounced local differences, leading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archeologists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classify these monuments as distinct variations (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Tomsk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Upper Ob)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 (46).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This separation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stage from the territory occupied previously by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Andronov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 resulted from a shift of the centre of gravity of cultural connections to the east.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type objects are found in the west not farther than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Tomsk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and in the east and the south are found in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Tuva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republic (47), in the basin of r.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Selenga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(48) and in China (49). In particular,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knee knife originated the </w:t>
            </w:r>
            <w:hyperlink r:id="rId40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knife coins of China</w:t>
              </w:r>
            </w:hyperlink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(50) </w:t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(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A.N.Bernshtam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erroneously confused cause and effect, taking credit away from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 steppe people - Translator's Note)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We do not have materials to explain the reasons for disintegration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Andronov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union and the eastern "orientation"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It is difficult to uncover the reasons in the materials of this preliterate period. Doubtlessly, however, that the connections between Southern Siberia 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 xml:space="preserve">and Central Asia that started to be clearly traced in the 3rd century BC did not arise accidentally, and they were preceded by a period of the first acquaintance (perhaps by a way of exchange) still in the 1,000 years before our era. The split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Andronov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tribal union marked by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stage is linked with the formation of the Scythian culture west from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territory, and a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Hunnish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 to the east couple of centuries later. To a certain extent the territory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area, by virtue of its position and development of its culture and economy, was at some time a neutral strip, when there was developing the so-called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Kurgan, or in other terminology,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Tagar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 </w:t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(Thus, the roots of all three, the Scythian, and Eastern Hun, and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Tochar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cultures are defined by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A.N.Bernshtam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both geographically and historically, as branching off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people from the area west of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Yenisey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, in the period from the 1,000 BC to 500 BC,  into Scythian, and Hun, and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Tochar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subgroups. The antique Huns of the Eastern Europe must have belonged to the Scythian branch. The Tocharian culture is defined as a parental culture of both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Scytho-Sakian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and Eastern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Hunnic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peoples - Translator's Note)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It is telling that while in the Altai and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Jeti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-Su the iron was already firmly established as a commonplace, the bronze still dominates in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territory.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Minusinians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were experiencing an influence of the western Scythian culture, and only with their inclusion in the system of the Great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Hunnish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State they occupy again, together with the Huns, a leading position in the historical process of that area. But before addressing that development comes a brief characteristic of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Minusinsk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Kurgan culture.</w:t>
            </w:r>
          </w:p>
        </w:tc>
      </w:tr>
      <w:tr w:rsidR="00B43262" w:rsidRPr="00B43262" w:rsidTr="00B43262">
        <w:trPr>
          <w:gridAfter w:val="1"/>
        </w:trPr>
        <w:tc>
          <w:tcPr>
            <w:tcW w:w="0" w:type="auto"/>
            <w:shd w:val="clear" w:color="auto" w:fill="E0DCE0"/>
            <w:vAlign w:val="center"/>
            <w:hideMark/>
          </w:tcPr>
          <w:p w:rsidR="00B43262" w:rsidRPr="00B43262" w:rsidRDefault="00B43262" w:rsidP="00B4326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lastRenderedPageBreak/>
              <w:t>Translator's notes</w:t>
            </w:r>
          </w:p>
        </w:tc>
      </w:tr>
      <w:tr w:rsidR="00B43262" w:rsidRPr="00B43262" w:rsidTr="00B43262">
        <w:tc>
          <w:tcPr>
            <w:tcW w:w="0" w:type="auto"/>
            <w:gridSpan w:val="2"/>
            <w:vAlign w:val="center"/>
            <w:hideMark/>
          </w:tcPr>
          <w:p w:rsidR="00B43262" w:rsidRPr="00B43262" w:rsidRDefault="00B43262" w:rsidP="00B4326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following example, taken 11/20/2005 from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Wikipedia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shows how pervasive the "Indo-Iranians" propaganda is. The "Indo-Iranians", none of which tribes were documented to ever build kurgans for their dead, are mentioned as "assumed", while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none of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of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which tribes were documented </w:t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not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to build kurgans, are not even mentioned. The source for the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Wikipedia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entry is highly esteemed J. P. Mallory, "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Culture", </w:t>
            </w:r>
            <w:proofErr w:type="spellStart"/>
            <w:proofErr w:type="gram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Encyclopedia</w:t>
            </w:r>
            <w:proofErr w:type="spellEnd"/>
            <w:proofErr w:type="gram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Indo-European Culture. Next thing is to pronounce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Uralics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as indigenous slightly mongoloid "Indo-Iranians" and propagate this thesis through scholarly scientific discourses and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encyclopedias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Note that "barrows" in the article is a codeword for kurgans. It is the kurgans that are known in every language that spans today the steppe zone from Danube to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Mongilia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not "barrows".</w:t>
            </w:r>
          </w:p>
        </w:tc>
      </w:tr>
      <w:tr w:rsidR="00B43262" w:rsidRPr="00B43262" w:rsidTr="00B43262">
        <w:tc>
          <w:tcPr>
            <w:tcW w:w="0" w:type="auto"/>
            <w:shd w:val="clear" w:color="auto" w:fill="E0DCE0"/>
            <w:vAlign w:val="center"/>
            <w:hideMark/>
          </w:tcPr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B43262" w:rsidRPr="00B43262" w:rsidTr="00B43262">
        <w:tc>
          <w:tcPr>
            <w:tcW w:w="0" w:type="auto"/>
            <w:gridSpan w:val="2"/>
            <w:vAlign w:val="center"/>
            <w:hideMark/>
          </w:tcPr>
          <w:p w:rsidR="00B43262" w:rsidRPr="00B43262" w:rsidRDefault="00B43262" w:rsidP="00B432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AU"/>
              </w:rPr>
              <w:t xml:space="preserve">From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AU"/>
              </w:rPr>
              <w:t>Wikipedia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AU"/>
              </w:rPr>
              <w:t xml:space="preserve">, the free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AU"/>
              </w:rPr>
              <w:t>encyclopedia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AU"/>
              </w:rPr>
              <w:br/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AU"/>
              </w:rPr>
              <w:t xml:space="preserve"> culture</w:t>
            </w:r>
          </w:p>
          <w:p w:rsidR="00B43262" w:rsidRPr="00B43262" w:rsidRDefault="00B43262" w:rsidP="00B4326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41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http://en.wikipedia.org/wiki/Karasuk</w:t>
              </w:r>
            </w:hyperlink>
          </w:p>
          <w:p w:rsidR="00B43262" w:rsidRPr="00B43262" w:rsidRDefault="00B43262" w:rsidP="00B43262">
            <w:pPr>
              <w:spacing w:after="0" w:line="240" w:lineRule="auto"/>
              <w:ind w:left="720"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For the hypothetical language family called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, see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Yeniseian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languages or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Burushaski</w:t>
            </w:r>
            <w:proofErr w:type="spellEnd"/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 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Karasuk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culture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describes a group of </w:t>
            </w:r>
            <w:hyperlink r:id="rId42" w:tooltip="Bronze age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bronze age</w:t>
              </w:r>
            </w:hyperlink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societies who ranged from the </w:t>
            </w:r>
            <w:hyperlink r:id="rId43" w:tooltip="Aral Sea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Aral Sea</w:t>
              </w:r>
            </w:hyperlink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to the upper 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/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HYPERLINK "http://en.wikipedia.org/wiki/Yenisei" \o "Yenisei" </w:instrTex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B432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>Yenisei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catchment, ca. 1500-800 BC. The remains are minimal and entirely of the mortuary variety. At least 2000 burials are known. The </w:t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(pretentious)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assumption is that local cultures merged with Indo-Iranians </w:t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(Neither any Indo-, nor any Iranians ever had Kurgan burials or a cosmogonic concept requiring Kurgan-type burials. Indians have lactose intolerance, incompatible with millennia of dairy-based diet that grew uncounted generations of milk-and-</w:t>
            </w:r>
            <w:r w:rsidRPr="00B43262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lastRenderedPageBreak/>
              <w:t>meat grown cattlemen. Lactose intolerance must have come to Indians from Indo-Iranian times, i.e. non-differentiated Iranians had it too. Persians gained partial tolerance as they interbred with nomadic cattlemen genes - Translator's Note)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economy was mixed agriculture and stockbreeding. Arsenical bronze artefacts are present.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They succeeded the 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/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HYPERLINK "http://en.wikipedia.org/wiki/Andronovo_culture" \o "Andronovo culture" </w:instrTex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B432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>Andronovo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 xml:space="preserve"> culture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in this region and were farmers who primarily raised sheep. They also produced art with distinctively realistic animal depictions which may have developed into the later 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/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HYPERLINK "http://en.wikipedia.org/w/index.php?title=Scytho-Siberian_art&amp;action=edit" \o "Scytho-Siberian art" </w:instrTex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B432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>Scytho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>-Siberian artistic</w:t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style.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Their settlements were of pit houses and they buried their dead in stone cists covered by barrows and surrounded by square stone enclosures. Industrially, they were skilled metalworkers, the diagnostic </w:t>
            </w:r>
            <w:proofErr w:type="spellStart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artifacts</w:t>
            </w:r>
            <w:proofErr w:type="spellEnd"/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the culture being a bronze knife with curving profiles and a decorated handle and horse bridles.</w:t>
            </w:r>
          </w:p>
          <w:p w:rsidR="00B43262" w:rsidRPr="00B43262" w:rsidRDefault="00B43262" w:rsidP="00B43262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It is sometimes pointed to as a proto-Iranian speaking community; other times, no claims are made about its linguistic or ethnic character.</w:t>
            </w:r>
          </w:p>
        </w:tc>
      </w:tr>
    </w:tbl>
    <w:p w:rsidR="00B43262" w:rsidRPr="00B43262" w:rsidRDefault="00B43262" w:rsidP="00B432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0"/>
        <w:gridCol w:w="858"/>
        <w:gridCol w:w="997"/>
        <w:gridCol w:w="3344"/>
        <w:gridCol w:w="4172"/>
        <w:gridCol w:w="1411"/>
        <w:gridCol w:w="1426"/>
      </w:tblGrid>
      <w:tr w:rsidR="00B43262" w:rsidRPr="00B43262" w:rsidTr="00B43262">
        <w:trPr>
          <w:tblCellSpacing w:w="15" w:type="dxa"/>
        </w:trPr>
        <w:tc>
          <w:tcPr>
            <w:tcW w:w="65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44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Home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45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Back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46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In Russian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47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Back to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  <w:r w:rsidRPr="00B4326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>
                  <wp:extent cx="857250" cy="171450"/>
                  <wp:effectExtent l="19050" t="0" r="0" b="0"/>
                  <wp:docPr id="1" name="Picture 1" descr="Feedback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edback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50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Sources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1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Roots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2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Writing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3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Language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4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Religion</w:t>
              </w:r>
            </w:hyperlink>
          </w:p>
        </w:tc>
        <w:tc>
          <w:tcPr>
            <w:tcW w:w="35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55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Genetics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6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Geography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7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8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Coins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9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Wikipedia</w:t>
              </w:r>
              <w:proofErr w:type="spellEnd"/>
            </w:hyperlink>
          </w:p>
        </w:tc>
        <w:tc>
          <w:tcPr>
            <w:tcW w:w="120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60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Kurgan Culture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1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Gorny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Altai 1-2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Millenium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BC (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Pazyryk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)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2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N. Pontic Scythians 7 c. BC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3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From Huns to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Bulgars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6 to 15-th c. AD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4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Тюркский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and European Genetic distance</w:t>
              </w:r>
            </w:hyperlink>
          </w:p>
        </w:tc>
        <w:tc>
          <w:tcPr>
            <w:tcW w:w="1500" w:type="pct"/>
            <w:hideMark/>
          </w:tcPr>
          <w:p w:rsidR="00B43262" w:rsidRPr="00B43262" w:rsidRDefault="00B43262" w:rsidP="00B4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65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Ogur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and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Oguz</w:t>
              </w:r>
              <w:proofErr w:type="spellEnd"/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6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Kurgan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Afanasiev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Culture 2,500 -1,500 BC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7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Kurgan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Andronov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Culture 1,500 - 1,000 BC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8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Kurgan </w:t>
              </w:r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Karasük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Culture 1,000 BC - 500 BC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9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About Kurgans</w:t>
              </w:r>
            </w:hyperlink>
          </w:p>
        </w:tc>
        <w:tc>
          <w:tcPr>
            <w:tcW w:w="500" w:type="pct"/>
            <w:hideMark/>
          </w:tcPr>
          <w:p w:rsidR="00B43262" w:rsidRPr="00B43262" w:rsidRDefault="00B43262" w:rsidP="00B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70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Alan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1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Avar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2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Besenyo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3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Bulgar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4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Huns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5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Karluk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  <w:tc>
          <w:tcPr>
            <w:tcW w:w="500" w:type="pct"/>
            <w:hideMark/>
          </w:tcPr>
          <w:p w:rsidR="00B43262" w:rsidRPr="00B43262" w:rsidRDefault="00B43262" w:rsidP="00B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76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7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Kimak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8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Kipchak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9" w:history="1"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Kyrgyz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0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Sabir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B43262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1" w:history="1">
              <w:proofErr w:type="spellStart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Seyanto</w:t>
              </w:r>
              <w:proofErr w:type="spellEnd"/>
              <w:r w:rsidRPr="00B43262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</w:tr>
    </w:tbl>
    <w:p w:rsidR="00B869B7" w:rsidRDefault="00B43262">
      <w:r w:rsidRPr="00B43262">
        <w:rPr>
          <w:rFonts w:ascii="Times New Roman" w:eastAsia="Times New Roman" w:hAnsi="Times New Roman" w:cs="Times New Roman"/>
          <w:color w:val="000000"/>
          <w:sz w:val="15"/>
          <w:szCs w:val="15"/>
          <w:lang w:eastAsia="en-AU"/>
        </w:rPr>
        <w:t>11/20/2005</w:t>
      </w:r>
      <w:r w:rsidRPr="00B43262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  <w:t> </w:t>
      </w: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361950" cy="295275"/>
            <wp:effectExtent l="19050" t="0" r="0" b="0"/>
            <wp:docPr id="2" name="Picture 2" descr="Рейтинг@Mail.ru">
              <a:hlinkClick xmlns:a="http://schemas.openxmlformats.org/drawingml/2006/main" r:id="rId82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йтинг@Mail.ru">
                      <a:hlinkClick r:id="rId82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9B7" w:rsidSect="00B432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3262"/>
    <w:rsid w:val="0016758D"/>
    <w:rsid w:val="00921F9C"/>
    <w:rsid w:val="00B37C2D"/>
    <w:rsid w:val="00B43262"/>
    <w:rsid w:val="00B869B7"/>
    <w:rsid w:val="00CD678C"/>
    <w:rsid w:val="00E36700"/>
    <w:rsid w:val="00E94683"/>
    <w:rsid w:val="00EB3FD9"/>
    <w:rsid w:val="00FC683E"/>
    <w:rsid w:val="00FF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B7"/>
  </w:style>
  <w:style w:type="paragraph" w:styleId="Heading2">
    <w:name w:val="heading 2"/>
    <w:basedOn w:val="Normal"/>
    <w:link w:val="Heading2Char"/>
    <w:uiPriority w:val="9"/>
    <w:qFormat/>
    <w:rsid w:val="00B43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B43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326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4326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432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155239215.onlinehome.us/turkic/btn_GeographyMaps/MapsEn.htm" TargetMode="External"/><Relationship Id="rId18" Type="http://schemas.openxmlformats.org/officeDocument/2006/relationships/hyperlink" Target="http://s155239215.onlinehome.us/turkic/64_Pazyryk/Pazyryk_gensEn.html" TargetMode="External"/><Relationship Id="rId26" Type="http://schemas.openxmlformats.org/officeDocument/2006/relationships/hyperlink" Target="http://s155239215.onlinehome.us/turkic/btn_Archeology/AboutKurgansEn.htm" TargetMode="External"/><Relationship Id="rId39" Type="http://schemas.openxmlformats.org/officeDocument/2006/relationships/hyperlink" Target="http://s155239215.onlinehome.us/turkic/btn_Archeology/Kurgan_CultureEn.htm" TargetMode="External"/><Relationship Id="rId21" Type="http://schemas.openxmlformats.org/officeDocument/2006/relationships/hyperlink" Target="http://s155239215.onlinehome.us/turkic/40_Language/TurkicAndIEsEn.htm" TargetMode="External"/><Relationship Id="rId34" Type="http://schemas.openxmlformats.org/officeDocument/2006/relationships/hyperlink" Target="http://s155239215.onlinehome.us/turkic/70_Dateline/KimaksdatelineEn.htm" TargetMode="External"/><Relationship Id="rId42" Type="http://schemas.openxmlformats.org/officeDocument/2006/relationships/hyperlink" Target="http://en.wikipedia.org/wiki/Bronze_age" TargetMode="External"/><Relationship Id="rId47" Type="http://schemas.openxmlformats.org/officeDocument/2006/relationships/hyperlink" Target="http://s155239215.onlinehome.us/turkic/btn_Archeology/Archeology.htm" TargetMode="External"/><Relationship Id="rId50" Type="http://schemas.openxmlformats.org/officeDocument/2006/relationships/hyperlink" Target="http://s155239215.onlinehome.us/turkic/10_History/Sources.htm" TargetMode="External"/><Relationship Id="rId55" Type="http://schemas.openxmlformats.org/officeDocument/2006/relationships/hyperlink" Target="http://s155239215.onlinehome.us/turkic/60_Genetics/ContentsTurkicGenetics.htm" TargetMode="External"/><Relationship Id="rId63" Type="http://schemas.openxmlformats.org/officeDocument/2006/relationships/hyperlink" Target="http://s155239215.onlinehome.us/turkic/61_Volga_Bulgars/GazimzyanovEn.htm" TargetMode="External"/><Relationship Id="rId68" Type="http://schemas.openxmlformats.org/officeDocument/2006/relationships/hyperlink" Target="http://s155239215.onlinehome.us/turkic/btn_Archeology/BernstamCh1KarasukCultureEn.htm" TargetMode="External"/><Relationship Id="rId76" Type="http://schemas.openxmlformats.org/officeDocument/2006/relationships/hyperlink" Target="http://s155239215.onlinehome.us/turkic/70_Dateline/KhazardatelineEn.htm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s155239215.onlinehome.us/turkic/10_History/Sources.htm" TargetMode="External"/><Relationship Id="rId71" Type="http://schemas.openxmlformats.org/officeDocument/2006/relationships/hyperlink" Target="http://s155239215.onlinehome.us/turkic/70_Dateline/avardatelineEn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155239215.onlinehome.us/turkic/btn_Wikipedia/wikipedia.htm" TargetMode="External"/><Relationship Id="rId29" Type="http://schemas.openxmlformats.org/officeDocument/2006/relationships/hyperlink" Target="http://s155239215.onlinehome.us/turkic/70_Dateline/besenyo_dateline_En.htm" TargetMode="External"/><Relationship Id="rId11" Type="http://schemas.openxmlformats.org/officeDocument/2006/relationships/hyperlink" Target="http://s155239215.onlinehome.us/turkic/50Religion/TengriKhudayDeosGodEn.htm" TargetMode="External"/><Relationship Id="rId24" Type="http://schemas.openxmlformats.org/officeDocument/2006/relationships/hyperlink" Target="http://s155239215.onlinehome.us/turkic/btn_Archeology/BernstamCh1AndronovCultureEn.htm" TargetMode="External"/><Relationship Id="rId32" Type="http://schemas.openxmlformats.org/officeDocument/2006/relationships/hyperlink" Target="http://s155239215.onlinehome.us/turkic/70_Dateline/karluk_dateline_En.htm" TargetMode="External"/><Relationship Id="rId37" Type="http://schemas.openxmlformats.org/officeDocument/2006/relationships/hyperlink" Target="http://s155239215.onlinehome.us/turkic/70_Dateline/sabir_dateline_En.htm" TargetMode="External"/><Relationship Id="rId40" Type="http://schemas.openxmlformats.org/officeDocument/2006/relationships/hyperlink" Target="http://s155239215.onlinehome.us/turkic/26Kipchaks/btn_Coins/BC%201000%20Ordos%20coinsEn.htm" TargetMode="External"/><Relationship Id="rId45" Type="http://schemas.openxmlformats.org/officeDocument/2006/relationships/hyperlink" Target="javascript:history.back()" TargetMode="External"/><Relationship Id="rId53" Type="http://schemas.openxmlformats.org/officeDocument/2006/relationships/hyperlink" Target="http://s155239215.onlinehome.us/turkic/40_Language/ContentsTurkicLanguages.htm" TargetMode="External"/><Relationship Id="rId58" Type="http://schemas.openxmlformats.org/officeDocument/2006/relationships/hyperlink" Target="http://s155239215.onlinehome.us/turkic/btn_Coins/IndexCoins.htm" TargetMode="External"/><Relationship Id="rId66" Type="http://schemas.openxmlformats.org/officeDocument/2006/relationships/hyperlink" Target="http://s155239215.onlinehome.us/turkic/btn_Archeology/BernstamCh1AfanasievCultureEn.htm" TargetMode="External"/><Relationship Id="rId74" Type="http://schemas.openxmlformats.org/officeDocument/2006/relationships/hyperlink" Target="http://s155239215.onlinehome.us/turkic/70_Dateline/71_Huns/hun_dateline_1_En.htm" TargetMode="External"/><Relationship Id="rId79" Type="http://schemas.openxmlformats.org/officeDocument/2006/relationships/hyperlink" Target="http://s155239215.onlinehome.us/turkic/70_Dateline/KyrgyzdatelineEn.htm" TargetMode="External"/><Relationship Id="rId5" Type="http://schemas.openxmlformats.org/officeDocument/2006/relationships/hyperlink" Target="http://s155239215.onlinehome.us/turkic/btn_Archeology/BernstamCh1KarasukCultureRu.htm" TargetMode="External"/><Relationship Id="rId61" Type="http://schemas.openxmlformats.org/officeDocument/2006/relationships/hyperlink" Target="http://s155239215.onlinehome.us/turkic/64_Pazyryk/Pazyryk_gensEn.html" TargetMode="External"/><Relationship Id="rId82" Type="http://schemas.openxmlformats.org/officeDocument/2006/relationships/hyperlink" Target="http://top.mail.ru/jump?from=1666213" TargetMode="External"/><Relationship Id="rId19" Type="http://schemas.openxmlformats.org/officeDocument/2006/relationships/hyperlink" Target="http://s155239215.onlinehome.us/turkic/62_Scythians_7BC/TikhonovUllubaganalyEn.htm" TargetMode="External"/><Relationship Id="rId4" Type="http://schemas.openxmlformats.org/officeDocument/2006/relationships/hyperlink" Target="javascript:history.back()" TargetMode="External"/><Relationship Id="rId9" Type="http://schemas.openxmlformats.org/officeDocument/2006/relationships/hyperlink" Target="http://s155239215.onlinehome.us/turkic/31Alphabet/Table1En.htm" TargetMode="External"/><Relationship Id="rId14" Type="http://schemas.openxmlformats.org/officeDocument/2006/relationships/hyperlink" Target="http://s155239215.onlinehome.us/turkic/btn_Archeology/Archeology.htm" TargetMode="External"/><Relationship Id="rId22" Type="http://schemas.openxmlformats.org/officeDocument/2006/relationships/hyperlink" Target="http://s155239215.onlinehome.us/turkic/13_Oguz_and_Ogur/OguzesEn.htm" TargetMode="External"/><Relationship Id="rId27" Type="http://schemas.openxmlformats.org/officeDocument/2006/relationships/hyperlink" Target="http://s155239215.onlinehome.us/turkic/70_Dateline/alan_dateline_En.htm" TargetMode="External"/><Relationship Id="rId30" Type="http://schemas.openxmlformats.org/officeDocument/2006/relationships/hyperlink" Target="http://s155239215.onlinehome.us/turkic/70_Dateline/72_Bulgars/bulgar_dateline_1_En.htm" TargetMode="External"/><Relationship Id="rId35" Type="http://schemas.openxmlformats.org/officeDocument/2006/relationships/hyperlink" Target="http://s155239215.onlinehome.us/turkic/70_Dateline/kipchak_dateline_En.htm" TargetMode="External"/><Relationship Id="rId43" Type="http://schemas.openxmlformats.org/officeDocument/2006/relationships/hyperlink" Target="http://en.wikipedia.org/wiki/Aral_Sea" TargetMode="External"/><Relationship Id="rId48" Type="http://schemas.openxmlformats.org/officeDocument/2006/relationships/hyperlink" Target="http://www.ravettilingerie.com/feedback/" TargetMode="External"/><Relationship Id="rId56" Type="http://schemas.openxmlformats.org/officeDocument/2006/relationships/hyperlink" Target="http://s155239215.onlinehome.us/turkic/btn_GeographyMaps/MapsEn.htm" TargetMode="External"/><Relationship Id="rId64" Type="http://schemas.openxmlformats.org/officeDocument/2006/relationships/hyperlink" Target="http://s155239215.onlinehome.us/turkic/40_Language/TurkicAndIEsEn.htm" TargetMode="External"/><Relationship Id="rId69" Type="http://schemas.openxmlformats.org/officeDocument/2006/relationships/hyperlink" Target="http://s155239215.onlinehome.us/turkic/btn_Archeology/AboutKurgansEn.htm" TargetMode="External"/><Relationship Id="rId77" Type="http://schemas.openxmlformats.org/officeDocument/2006/relationships/hyperlink" Target="http://s155239215.onlinehome.us/turkic/70_Dateline/KimaksdatelineEn.htm" TargetMode="External"/><Relationship Id="rId8" Type="http://schemas.openxmlformats.org/officeDocument/2006/relationships/hyperlink" Target="http://s155239215.onlinehome.us/turkic/20Roots/ZakievGenesis/ZakievGenesisCoverEn.htm" TargetMode="External"/><Relationship Id="rId51" Type="http://schemas.openxmlformats.org/officeDocument/2006/relationships/hyperlink" Target="http://s155239215.onlinehome.us/turkic/20Roots/ZakievGenesis/ZakievGenesisCoverEn.htm" TargetMode="External"/><Relationship Id="rId72" Type="http://schemas.openxmlformats.org/officeDocument/2006/relationships/hyperlink" Target="http://s155239215.onlinehome.us/turkic/70_Dateline/besenyo_dateline_En.htm" TargetMode="External"/><Relationship Id="rId80" Type="http://schemas.openxmlformats.org/officeDocument/2006/relationships/hyperlink" Target="http://s155239215.onlinehome.us/turkic/70_Dateline/sabir_dateline_En.htm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s155239215.onlinehome.us/turkic/60_Genetics/ContentsTurkicGenetics.htm" TargetMode="External"/><Relationship Id="rId17" Type="http://schemas.openxmlformats.org/officeDocument/2006/relationships/hyperlink" Target="http://s155239215.onlinehome.us/turkic/btn_Archeology/Kurgan_CultureEn.htm" TargetMode="External"/><Relationship Id="rId25" Type="http://schemas.openxmlformats.org/officeDocument/2006/relationships/hyperlink" Target="http://s155239215.onlinehome.us/turkic/btn_Archeology/BernstamCh1KarasukCultureEn.htm" TargetMode="External"/><Relationship Id="rId33" Type="http://schemas.openxmlformats.org/officeDocument/2006/relationships/hyperlink" Target="http://s155239215.onlinehome.us/turkic/70_Dateline/KhazardatelineEn.htm" TargetMode="External"/><Relationship Id="rId38" Type="http://schemas.openxmlformats.org/officeDocument/2006/relationships/hyperlink" Target="http://s155239215.onlinehome.us/turkic/70_Dateline/SeyantodatelineEn.htm" TargetMode="External"/><Relationship Id="rId46" Type="http://schemas.openxmlformats.org/officeDocument/2006/relationships/hyperlink" Target="http://s155239215.onlinehome.us/turkic/btn_Archeology/BernstamCh1KarasukCultureRu.htm" TargetMode="External"/><Relationship Id="rId59" Type="http://schemas.openxmlformats.org/officeDocument/2006/relationships/hyperlink" Target="http://s155239215.onlinehome.us/turkic/btn_Wikipedia/wikipedia.htm" TargetMode="External"/><Relationship Id="rId67" Type="http://schemas.openxmlformats.org/officeDocument/2006/relationships/hyperlink" Target="http://s155239215.onlinehome.us/turkic/btn_Archeology/BernstamCh1AndronovCultureEn.htm" TargetMode="External"/><Relationship Id="rId20" Type="http://schemas.openxmlformats.org/officeDocument/2006/relationships/hyperlink" Target="http://s155239215.onlinehome.us/turkic/61_Volga_Bulgars/GazimzyanovEn.htm" TargetMode="External"/><Relationship Id="rId41" Type="http://schemas.openxmlformats.org/officeDocument/2006/relationships/hyperlink" Target="http://en.wikipedia.org/wiki/Karasuk" TargetMode="External"/><Relationship Id="rId54" Type="http://schemas.openxmlformats.org/officeDocument/2006/relationships/hyperlink" Target="http://s155239215.onlinehome.us/turkic/50Religion/TengriKhudayDeosGodEn.htm" TargetMode="External"/><Relationship Id="rId62" Type="http://schemas.openxmlformats.org/officeDocument/2006/relationships/hyperlink" Target="http://s155239215.onlinehome.us/turkic/62_Scythians_7BC/TikhonovUllubaganalyEn.htm" TargetMode="External"/><Relationship Id="rId70" Type="http://schemas.openxmlformats.org/officeDocument/2006/relationships/hyperlink" Target="http://s155239215.onlinehome.us/turkic/70_Dateline/alan_dateline_En.htm" TargetMode="External"/><Relationship Id="rId75" Type="http://schemas.openxmlformats.org/officeDocument/2006/relationships/hyperlink" Target="http://s155239215.onlinehome.us/turkic/70_Dateline/karluk_dateline_En.htm" TargetMode="External"/><Relationship Id="rId83" Type="http://schemas.openxmlformats.org/officeDocument/2006/relationships/image" Target="media/image2.gif"/><Relationship Id="rId1" Type="http://schemas.openxmlformats.org/officeDocument/2006/relationships/styles" Target="styles.xml"/><Relationship Id="rId6" Type="http://schemas.openxmlformats.org/officeDocument/2006/relationships/hyperlink" Target="http://s155239215.onlinehome.us/turkic/btn_Archeology/Archeology.htm" TargetMode="External"/><Relationship Id="rId15" Type="http://schemas.openxmlformats.org/officeDocument/2006/relationships/hyperlink" Target="http://s155239215.onlinehome.us/turkic/btn_Coins/IndexCoins.htm" TargetMode="External"/><Relationship Id="rId23" Type="http://schemas.openxmlformats.org/officeDocument/2006/relationships/hyperlink" Target="http://s155239215.onlinehome.us/turkic/btn_Archeology/BernstamCh1AfanasievCultureEn.htm" TargetMode="External"/><Relationship Id="rId28" Type="http://schemas.openxmlformats.org/officeDocument/2006/relationships/hyperlink" Target="http://s155239215.onlinehome.us/turkic/70_Dateline/avardatelineEn.htm" TargetMode="External"/><Relationship Id="rId36" Type="http://schemas.openxmlformats.org/officeDocument/2006/relationships/hyperlink" Target="http://s155239215.onlinehome.us/turkic/70_Dateline/KyrgyzdatelineEn.htm" TargetMode="External"/><Relationship Id="rId49" Type="http://schemas.openxmlformats.org/officeDocument/2006/relationships/image" Target="media/image1.gif"/><Relationship Id="rId57" Type="http://schemas.openxmlformats.org/officeDocument/2006/relationships/hyperlink" Target="http://s155239215.onlinehome.us/turkic/btn_Archeology/Archeology.htm" TargetMode="External"/><Relationship Id="rId10" Type="http://schemas.openxmlformats.org/officeDocument/2006/relationships/hyperlink" Target="http://s155239215.onlinehome.us/turkic/40_Language/ContentsTurkicLanguages.htm" TargetMode="External"/><Relationship Id="rId31" Type="http://schemas.openxmlformats.org/officeDocument/2006/relationships/hyperlink" Target="http://s155239215.onlinehome.us/turkic/70_Dateline/71_Huns/hun_dateline_1_En.htm" TargetMode="External"/><Relationship Id="rId44" Type="http://schemas.openxmlformats.org/officeDocument/2006/relationships/hyperlink" Target="http://s155239215.onlinehome.us/turkic/" TargetMode="External"/><Relationship Id="rId52" Type="http://schemas.openxmlformats.org/officeDocument/2006/relationships/hyperlink" Target="http://s155239215.onlinehome.us/turkic/31Alphabet/Table1En.htm" TargetMode="External"/><Relationship Id="rId60" Type="http://schemas.openxmlformats.org/officeDocument/2006/relationships/hyperlink" Target="http://s155239215.onlinehome.us/turkic/btn_Archeology/Kurgan_CultureEn.htm" TargetMode="External"/><Relationship Id="rId65" Type="http://schemas.openxmlformats.org/officeDocument/2006/relationships/hyperlink" Target="http://s155239215.onlinehome.us/turkic/13_Oguz_and_Ogur/OguzesEn.htm" TargetMode="External"/><Relationship Id="rId73" Type="http://schemas.openxmlformats.org/officeDocument/2006/relationships/hyperlink" Target="http://s155239215.onlinehome.us/turkic/70_Dateline/72_Bulgars/bulgar_dateline_1_En.htm" TargetMode="External"/><Relationship Id="rId78" Type="http://schemas.openxmlformats.org/officeDocument/2006/relationships/hyperlink" Target="http://s155239215.onlinehome.us/turkic/70_Dateline/kipchak_dateline_En.htm" TargetMode="External"/><Relationship Id="rId81" Type="http://schemas.openxmlformats.org/officeDocument/2006/relationships/hyperlink" Target="http://s155239215.onlinehome.us/turkic/70_Dateline/Seyantodateline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3053</Words>
  <Characters>17404</Characters>
  <Application>Microsoft Office Word</Application>
  <DocSecurity>0</DocSecurity>
  <Lines>145</Lines>
  <Paragraphs>40</Paragraphs>
  <ScaleCrop>false</ScaleCrop>
  <Company>Toshiba</Company>
  <LinksUpToDate>false</LinksUpToDate>
  <CharactersWithSpaces>20417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2019-12-28T11:02:00Z</dcterms:created>
  <dcterms:modified xsi:type="dcterms:W3CDTF">2019-12-28T11:02:00Z</dcterms:modified>
</cp:coreProperties>
</file>